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3F2E40">
        <w:rPr>
          <w:rFonts w:eastAsiaTheme="minorEastAsia" w:cs="Arial"/>
          <w:bCs/>
          <w:sz w:val="22"/>
          <w:lang w:eastAsia="zh-CN"/>
        </w:rPr>
        <w:t>8</w:t>
      </w:r>
      <w:r w:rsidR="005D6DD8">
        <w:rPr>
          <w:rFonts w:cs="Arial"/>
          <w:bCs/>
          <w:sz w:val="22"/>
        </w:rPr>
        <w:tab/>
      </w:r>
      <w:r w:rsidRPr="00EC289F">
        <w:rPr>
          <w:rFonts w:cs="Arial"/>
          <w:bCs/>
          <w:sz w:val="22"/>
        </w:rPr>
        <w:tab/>
      </w:r>
      <w:r w:rsidR="00A822B3" w:rsidRPr="00A822B3">
        <w:rPr>
          <w:rFonts w:eastAsia="宋体"/>
          <w:sz w:val="22"/>
          <w:lang w:eastAsia="zh-CN"/>
        </w:rPr>
        <w:t>R2-1704578</w:t>
      </w:r>
    </w:p>
    <w:p w:rsidR="00834FAB" w:rsidRPr="006D6782" w:rsidRDefault="00834FAB" w:rsidP="00834FAB">
      <w:pPr>
        <w:pStyle w:val="a4"/>
        <w:rPr>
          <w:rFonts w:cs="Arial"/>
          <w:bCs/>
          <w:sz w:val="22"/>
        </w:rPr>
      </w:pPr>
      <w:r>
        <w:rPr>
          <w:rFonts w:eastAsia="宋体" w:hint="eastAsia"/>
          <w:sz w:val="22"/>
          <w:lang w:eastAsia="zh-CN"/>
        </w:rPr>
        <w:t xml:space="preserve">Hangzhou, China, </w:t>
      </w:r>
      <w:r w:rsidRPr="00703A4A">
        <w:rPr>
          <w:rFonts w:eastAsia="宋体" w:hint="eastAsia"/>
          <w:sz w:val="22"/>
          <w:lang w:eastAsia="zh-CN"/>
        </w:rPr>
        <w:t>1</w:t>
      </w:r>
      <w:r>
        <w:rPr>
          <w:rFonts w:eastAsia="宋体" w:hint="eastAsia"/>
          <w:sz w:val="22"/>
          <w:lang w:eastAsia="zh-CN"/>
        </w:rPr>
        <w:t>5</w:t>
      </w:r>
      <w:r w:rsidRPr="002A696C">
        <w:rPr>
          <w:rFonts w:eastAsia="宋体" w:hint="eastAsia"/>
          <w:sz w:val="22"/>
          <w:lang w:eastAsia="zh-CN"/>
        </w:rPr>
        <w:t>th</w:t>
      </w:r>
      <w:r w:rsidRPr="00703A4A">
        <w:rPr>
          <w:rFonts w:eastAsia="宋体" w:hint="eastAsia"/>
          <w:sz w:val="22"/>
          <w:lang w:eastAsia="zh-CN"/>
        </w:rPr>
        <w:t xml:space="preserve"> </w:t>
      </w:r>
      <w:r w:rsidRPr="00703A4A">
        <w:rPr>
          <w:rFonts w:eastAsia="宋体"/>
          <w:sz w:val="22"/>
          <w:lang w:eastAsia="zh-CN"/>
        </w:rPr>
        <w:t xml:space="preserve">- </w:t>
      </w:r>
      <w:r w:rsidRPr="00703A4A">
        <w:rPr>
          <w:rFonts w:eastAsia="宋体" w:hint="eastAsia"/>
          <w:sz w:val="22"/>
          <w:lang w:eastAsia="zh-CN"/>
        </w:rPr>
        <w:t>19</w:t>
      </w:r>
      <w:r w:rsidRPr="002A696C">
        <w:rPr>
          <w:rFonts w:eastAsia="宋体"/>
          <w:sz w:val="22"/>
          <w:lang w:eastAsia="zh-CN"/>
        </w:rPr>
        <w:t>th</w:t>
      </w:r>
      <w:r w:rsidRPr="00703A4A">
        <w:rPr>
          <w:rFonts w:eastAsia="宋体"/>
          <w:sz w:val="22"/>
          <w:lang w:eastAsia="zh-CN"/>
        </w:rPr>
        <w:t xml:space="preserve"> </w:t>
      </w:r>
      <w:r>
        <w:rPr>
          <w:rFonts w:eastAsia="宋体" w:hint="eastAsia"/>
          <w:sz w:val="22"/>
          <w:lang w:eastAsia="zh-CN"/>
        </w:rPr>
        <w:t>May</w:t>
      </w:r>
      <w:r w:rsidRPr="00703A4A">
        <w:rPr>
          <w:rFonts w:eastAsia="宋体"/>
          <w:sz w:val="22"/>
          <w:lang w:eastAsia="zh-CN"/>
        </w:rPr>
        <w:t xml:space="preserve"> 201</w:t>
      </w:r>
      <w:r w:rsidRPr="00703A4A">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1511B7" w:rsidRPr="001511B7">
        <w:t xml:space="preserve"> </w:t>
      </w:r>
      <w:r w:rsidR="001511B7" w:rsidRPr="001511B7">
        <w:rPr>
          <w:lang w:eastAsia="ja-JP"/>
        </w:rPr>
        <w:t>Duplication data in CA</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2B3460">
        <w:t>10.2.2</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FB0C6A" w:rsidRDefault="003F2E40" w:rsidP="000D1E97">
      <w:pPr>
        <w:jc w:val="both"/>
        <w:rPr>
          <w:rFonts w:eastAsiaTheme="minorEastAsia"/>
          <w:szCs w:val="20"/>
          <w:lang w:eastAsia="zh-CN"/>
        </w:rPr>
      </w:pPr>
      <w:r>
        <w:rPr>
          <w:rFonts w:eastAsiaTheme="minorEastAsia"/>
          <w:szCs w:val="20"/>
          <w:lang w:eastAsia="zh-CN"/>
        </w:rPr>
        <w:t xml:space="preserve"> Last meeting</w:t>
      </w:r>
      <w:r w:rsidR="00210636">
        <w:rPr>
          <w:rFonts w:eastAsiaTheme="minorEastAsia"/>
          <w:szCs w:val="20"/>
          <w:lang w:eastAsia="zh-CN"/>
        </w:rPr>
        <w:t xml:space="preserve">, </w:t>
      </w:r>
      <w:r>
        <w:rPr>
          <w:rFonts w:eastAsiaTheme="minorEastAsia"/>
          <w:szCs w:val="20"/>
          <w:lang w:eastAsia="zh-CN"/>
        </w:rPr>
        <w:t>the duplication data transmission in CA was discussed and</w:t>
      </w:r>
      <w:r w:rsidR="00210636">
        <w:rPr>
          <w:rFonts w:eastAsiaTheme="minorEastAsia"/>
          <w:szCs w:val="20"/>
          <w:lang w:eastAsia="zh-CN"/>
        </w:rPr>
        <w:t xml:space="preserve"> the </w:t>
      </w:r>
      <w:r>
        <w:rPr>
          <w:rFonts w:eastAsiaTheme="minorEastAsia"/>
          <w:szCs w:val="20"/>
          <w:lang w:eastAsia="zh-CN"/>
        </w:rPr>
        <w:t>following</w:t>
      </w:r>
      <w:r w:rsidR="00210636">
        <w:rPr>
          <w:lang w:eastAsia="ja-JP"/>
        </w:rPr>
        <w:t xml:space="preserve"> agreements</w:t>
      </w:r>
      <w:r w:rsidR="0080140A">
        <w:rPr>
          <w:lang w:eastAsia="ja-JP"/>
        </w:rPr>
        <w:t xml:space="preserve"> were</w:t>
      </w:r>
      <w:r>
        <w:rPr>
          <w:lang w:eastAsia="ja-JP"/>
        </w:rPr>
        <w:t xml:space="preserve"> achieved</w:t>
      </w:r>
      <w:r w:rsidR="00210636">
        <w:rPr>
          <w:lang w:eastAsia="ja-JP"/>
        </w:rPr>
        <w:t>.</w:t>
      </w:r>
    </w:p>
    <w:p w:rsidR="003F2E40" w:rsidRDefault="003F2E40" w:rsidP="003F2E40">
      <w:pPr>
        <w:pStyle w:val="Doc-text2"/>
        <w:pBdr>
          <w:top w:val="single" w:sz="4" w:space="1" w:color="auto"/>
          <w:left w:val="single" w:sz="4" w:space="4" w:color="auto"/>
          <w:bottom w:val="single" w:sz="4" w:space="1" w:color="auto"/>
          <w:right w:val="single" w:sz="4" w:space="4" w:color="auto"/>
        </w:pBdr>
      </w:pPr>
      <w:r>
        <w:t>Agreements:</w:t>
      </w:r>
    </w:p>
    <w:p w:rsidR="003F2E40" w:rsidRDefault="003F2E40" w:rsidP="003F2E40">
      <w:pPr>
        <w:pStyle w:val="Doc-text2"/>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rsidR="003F2E40" w:rsidRDefault="003F2E40" w:rsidP="003F2E40">
      <w:pPr>
        <w:pStyle w:val="Doc-text2"/>
        <w:pBdr>
          <w:top w:val="single" w:sz="4" w:space="1" w:color="auto"/>
          <w:left w:val="single" w:sz="4" w:space="4" w:color="auto"/>
          <w:bottom w:val="single" w:sz="4" w:space="1" w:color="auto"/>
          <w:right w:val="single" w:sz="4" w:space="4" w:color="auto"/>
        </w:pBdr>
      </w:pPr>
      <w:r>
        <w:t>2: only one additional leg is configured for PDCP duplicates.</w:t>
      </w:r>
    </w:p>
    <w:p w:rsidR="003F2E40" w:rsidRDefault="003F2E40" w:rsidP="003F2E40">
      <w:pPr>
        <w:pStyle w:val="Doc-text2"/>
        <w:pBdr>
          <w:top w:val="single" w:sz="4" w:space="1" w:color="auto"/>
          <w:left w:val="single" w:sz="4" w:space="4" w:color="auto"/>
          <w:bottom w:val="single" w:sz="4" w:space="1" w:color="auto"/>
          <w:right w:val="single" w:sz="4" w:space="4" w:color="auto"/>
        </w:pBdr>
      </w:pPr>
      <w:r w:rsidRPr="006422E9">
        <w:t>3: the original PDCP PDU and the corresponding duplicate shall not be transmitted on the same transport block.</w:t>
      </w:r>
    </w:p>
    <w:p w:rsidR="003F2E40" w:rsidRDefault="003F2E40" w:rsidP="003F2E40">
      <w:pPr>
        <w:pStyle w:val="Doc-text2"/>
        <w:pBdr>
          <w:top w:val="single" w:sz="4" w:space="1" w:color="auto"/>
          <w:left w:val="single" w:sz="4" w:space="4" w:color="auto"/>
          <w:bottom w:val="single" w:sz="4" w:space="1" w:color="auto"/>
          <w:right w:val="single" w:sz="4" w:space="4" w:color="auto"/>
        </w:pBdr>
      </w:pPr>
      <w:r>
        <w:t>FFS whether in CA case to support PDCP duplicates on the same carrier with some restriction to prevent them from being transmitted on the same transport block. (Noting that we have already agreed that they can be sent on different carriers)</w:t>
      </w:r>
    </w:p>
    <w:p w:rsidR="003F2E40" w:rsidRDefault="003F2E40" w:rsidP="003F2E40">
      <w:pPr>
        <w:pStyle w:val="Doc-text2"/>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rsidR="003F2E40" w:rsidRDefault="003F2E40" w:rsidP="003F2E40">
      <w:pPr>
        <w:pStyle w:val="Doc-text2"/>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rsidR="00952A7F" w:rsidRPr="008C02CB" w:rsidRDefault="00D27992" w:rsidP="000D1E97">
      <w:pPr>
        <w:jc w:val="both"/>
        <w:rPr>
          <w:rFonts w:eastAsiaTheme="minorEastAsia"/>
          <w:szCs w:val="20"/>
          <w:lang w:eastAsia="zh-CN"/>
        </w:rPr>
      </w:pPr>
      <w:r>
        <w:rPr>
          <w:rFonts w:eastAsiaTheme="minorEastAsia"/>
          <w:szCs w:val="20"/>
          <w:lang w:eastAsia="zh-CN"/>
        </w:rPr>
        <w:t>The remaining issue</w:t>
      </w:r>
      <w:r w:rsidR="0080140A">
        <w:rPr>
          <w:rFonts w:eastAsiaTheme="minorEastAsia"/>
          <w:szCs w:val="20"/>
          <w:lang w:eastAsia="zh-CN"/>
        </w:rPr>
        <w:t>s</w:t>
      </w:r>
      <w:r>
        <w:rPr>
          <w:rFonts w:eastAsiaTheme="minorEastAsia"/>
          <w:szCs w:val="20"/>
          <w:lang w:eastAsia="zh-CN"/>
        </w:rPr>
        <w:t xml:space="preserve"> </w:t>
      </w:r>
      <w:r w:rsidR="0080140A">
        <w:rPr>
          <w:rFonts w:eastAsiaTheme="minorEastAsia"/>
          <w:szCs w:val="20"/>
          <w:lang w:eastAsia="zh-CN"/>
        </w:rPr>
        <w:t>are</w:t>
      </w:r>
      <w:r>
        <w:rPr>
          <w:rFonts w:eastAsiaTheme="minorEastAsia"/>
          <w:szCs w:val="20"/>
          <w:lang w:eastAsia="zh-CN"/>
        </w:rPr>
        <w:t xml:space="preserve"> how duplication data is mapped to </w:t>
      </w:r>
      <w:r w:rsidR="00F16664">
        <w:rPr>
          <w:rFonts w:eastAsiaTheme="minorEastAsia"/>
          <w:szCs w:val="20"/>
          <w:lang w:eastAsia="zh-CN"/>
        </w:rPr>
        <w:t xml:space="preserve">the </w:t>
      </w:r>
      <w:r>
        <w:rPr>
          <w:rFonts w:eastAsiaTheme="minorEastAsia"/>
          <w:szCs w:val="20"/>
          <w:lang w:eastAsia="zh-CN"/>
        </w:rPr>
        <w:t>different logical channel and carriers</w:t>
      </w:r>
      <w:r w:rsidR="003F2E40">
        <w:rPr>
          <w:rFonts w:eastAsiaTheme="minorEastAsia"/>
          <w:szCs w:val="20"/>
          <w:lang w:eastAsia="zh-CN"/>
        </w:rPr>
        <w:t xml:space="preserve"> and how duplication is (de)activated</w:t>
      </w:r>
      <w:r>
        <w:rPr>
          <w:rFonts w:eastAsiaTheme="minorEastAsia"/>
          <w:szCs w:val="20"/>
          <w:lang w:eastAsia="zh-CN"/>
        </w:rPr>
        <w:t xml:space="preserve">. </w:t>
      </w:r>
      <w:r w:rsidR="00210636" w:rsidRPr="00FB767F">
        <w:rPr>
          <w:rFonts w:eastAsiaTheme="minorEastAsia"/>
          <w:szCs w:val="20"/>
          <w:lang w:eastAsia="zh-CN"/>
        </w:rPr>
        <w:t>In</w:t>
      </w:r>
      <w:r w:rsidR="008C02CB">
        <w:rPr>
          <w:rFonts w:eastAsiaTheme="minorEastAsia" w:hint="eastAsia"/>
          <w:szCs w:val="20"/>
          <w:lang w:eastAsia="zh-CN"/>
        </w:rPr>
        <w:t xml:space="preserve"> this contribution, </w:t>
      </w:r>
      <w:r>
        <w:rPr>
          <w:rFonts w:eastAsiaTheme="minorEastAsia"/>
          <w:szCs w:val="20"/>
          <w:lang w:eastAsia="zh-CN"/>
        </w:rPr>
        <w:t>we</w:t>
      </w:r>
      <w:r w:rsidR="00250B36">
        <w:rPr>
          <w:rFonts w:eastAsiaTheme="minorEastAsia"/>
          <w:szCs w:val="20"/>
          <w:lang w:eastAsia="zh-CN"/>
        </w:rPr>
        <w:t xml:space="preserv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16054E">
        <w:rPr>
          <w:lang w:eastAsia="ja-JP"/>
        </w:rPr>
        <w:t xml:space="preserve">the </w:t>
      </w:r>
      <w:r w:rsidR="0080140A">
        <w:rPr>
          <w:lang w:eastAsia="ja-JP"/>
        </w:rPr>
        <w:t xml:space="preserve">mapping between </w:t>
      </w:r>
      <w:r w:rsidR="0016054E">
        <w:rPr>
          <w:lang w:eastAsia="ja-JP"/>
        </w:rPr>
        <w:t xml:space="preserve">logical channel </w:t>
      </w:r>
      <w:r w:rsidR="0080140A">
        <w:rPr>
          <w:lang w:eastAsia="ja-JP"/>
        </w:rPr>
        <w:t>and carrier</w:t>
      </w:r>
      <w:r w:rsidR="0016054E">
        <w:rPr>
          <w:lang w:eastAsia="ja-JP"/>
        </w:rPr>
        <w:t xml:space="preserve"> and duplication </w:t>
      </w:r>
      <w:r w:rsidR="0080140A">
        <w:rPr>
          <w:lang w:eastAsia="ja-JP"/>
        </w:rPr>
        <w:t>(de)</w:t>
      </w:r>
      <w:r w:rsidR="0016054E">
        <w:rPr>
          <w:lang w:eastAsia="ja-JP"/>
        </w:rPr>
        <w:t>activation</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C85D97" w:rsidRPr="0017084F" w:rsidRDefault="003F2E40"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 Restriction like LAA or enhanced LCP</w:t>
      </w:r>
    </w:p>
    <w:bookmarkEnd w:id="6"/>
    <w:bookmarkEnd w:id="7"/>
    <w:bookmarkEnd w:id="8"/>
    <w:bookmarkEnd w:id="9"/>
    <w:p w:rsidR="009F1356" w:rsidRDefault="009F1356" w:rsidP="00FA7F2B">
      <w:pPr>
        <w:jc w:val="both"/>
      </w:pPr>
      <w:r>
        <w:rPr>
          <w:rFonts w:eastAsiaTheme="minorEastAsia"/>
          <w:lang w:val="en-GB" w:eastAsia="zh-CN"/>
        </w:rPr>
        <w:t xml:space="preserve">RAN2 have agreed that the </w:t>
      </w:r>
      <w:r>
        <w:t>logical channel mapping restrictions need to be introduced to handle duplicat</w:t>
      </w:r>
      <w:r w:rsidR="0080140A">
        <w:t>ion</w:t>
      </w:r>
      <w:r>
        <w:t xml:space="preserve"> within one MAC entity. There are two alternatives to implement this restriction. </w:t>
      </w:r>
    </w:p>
    <w:p w:rsidR="00B23794" w:rsidRPr="009E774C" w:rsidRDefault="009F1356" w:rsidP="00FA7F2B">
      <w:pPr>
        <w:jc w:val="both"/>
        <w:rPr>
          <w:rFonts w:eastAsiaTheme="minorEastAsia"/>
          <w:b/>
          <w:lang w:val="en-GB" w:eastAsia="zh-CN"/>
        </w:rPr>
      </w:pPr>
      <w:r w:rsidRPr="009E774C">
        <w:rPr>
          <w:rFonts w:eastAsiaTheme="minorEastAsia"/>
          <w:b/>
          <w:lang w:val="en-GB" w:eastAsia="zh-CN"/>
        </w:rPr>
        <w:t>Alternative 1:  Restriction like LAA</w:t>
      </w:r>
    </w:p>
    <w:p w:rsidR="009F1356" w:rsidRPr="009E774C" w:rsidRDefault="009F1356" w:rsidP="00FA7F2B">
      <w:pPr>
        <w:jc w:val="both"/>
        <w:rPr>
          <w:rFonts w:eastAsia="宋体"/>
          <w:lang w:eastAsia="zh-CN"/>
        </w:rPr>
      </w:pPr>
      <w:r w:rsidRPr="009E774C">
        <w:rPr>
          <w:rFonts w:eastAsia="宋体"/>
          <w:lang w:eastAsia="zh-CN"/>
        </w:rPr>
        <w:t>I</w:t>
      </w:r>
      <w:r w:rsidRPr="009E774C">
        <w:rPr>
          <w:rFonts w:eastAsia="宋体" w:hint="eastAsia"/>
          <w:lang w:eastAsia="zh-CN"/>
        </w:rPr>
        <w:t xml:space="preserve">n </w:t>
      </w:r>
      <w:r w:rsidRPr="009E774C">
        <w:rPr>
          <w:rFonts w:eastAsia="宋体"/>
          <w:lang w:eastAsia="zh-CN"/>
        </w:rPr>
        <w:t xml:space="preserve">this alternative </w:t>
      </w:r>
      <w:r>
        <w:rPr>
          <w:rFonts w:eastAsia="宋体"/>
          <w:lang w:eastAsia="zh-CN"/>
        </w:rPr>
        <w:t>the RRC can configure the two duplication bearers to</w:t>
      </w:r>
      <w:r w:rsidR="0080140A">
        <w:rPr>
          <w:rFonts w:eastAsia="宋体"/>
          <w:lang w:eastAsia="zh-CN"/>
        </w:rPr>
        <w:t xml:space="preserve"> map onto</w:t>
      </w:r>
      <w:r>
        <w:rPr>
          <w:rFonts w:eastAsia="宋体"/>
          <w:lang w:eastAsia="zh-CN"/>
        </w:rPr>
        <w:t xml:space="preserve"> the different carriers</w:t>
      </w:r>
      <w:r w:rsidR="0080140A">
        <w:rPr>
          <w:rFonts w:eastAsia="宋体"/>
          <w:lang w:eastAsia="zh-CN"/>
        </w:rPr>
        <w:t>, just</w:t>
      </w:r>
      <w:r w:rsidR="002E42FB">
        <w:rPr>
          <w:rFonts w:eastAsia="宋体"/>
          <w:lang w:eastAsia="zh-CN"/>
        </w:rPr>
        <w:t xml:space="preserve"> like LAA</w:t>
      </w:r>
      <w:r w:rsidR="0080140A">
        <w:rPr>
          <w:rFonts w:eastAsia="宋体"/>
          <w:lang w:eastAsia="zh-CN"/>
        </w:rPr>
        <w:t xml:space="preserve"> configuration</w:t>
      </w:r>
      <w:r w:rsidR="002E42FB">
        <w:rPr>
          <w:rFonts w:eastAsia="宋体"/>
          <w:lang w:eastAsia="zh-CN"/>
        </w:rPr>
        <w:t xml:space="preserve">. However this alternative </w:t>
      </w:r>
      <w:r w:rsidR="00F7367E">
        <w:rPr>
          <w:rFonts w:eastAsia="宋体"/>
          <w:lang w:eastAsia="zh-CN"/>
        </w:rPr>
        <w:t>has the following drawback:</w:t>
      </w:r>
      <w:r w:rsidR="002E42FB">
        <w:rPr>
          <w:rFonts w:eastAsia="宋体"/>
          <w:lang w:eastAsia="zh-CN"/>
        </w:rPr>
        <w:t xml:space="preserve"> the data transmission </w:t>
      </w:r>
      <w:r w:rsidR="009E774C">
        <w:rPr>
          <w:rFonts w:eastAsia="宋体"/>
          <w:lang w:eastAsia="zh-CN"/>
        </w:rPr>
        <w:t xml:space="preserve">cannot be </w:t>
      </w:r>
      <w:r w:rsidR="00F7367E">
        <w:rPr>
          <w:rFonts w:eastAsia="宋体"/>
          <w:lang w:eastAsia="zh-CN"/>
        </w:rPr>
        <w:t>inter-</w:t>
      </w:r>
      <w:r w:rsidR="002E42FB">
        <w:rPr>
          <w:rFonts w:eastAsia="宋体"/>
          <w:lang w:eastAsia="zh-CN"/>
        </w:rPr>
        <w:t>change</w:t>
      </w:r>
      <w:r w:rsidR="009E774C">
        <w:rPr>
          <w:rFonts w:eastAsia="宋体"/>
          <w:lang w:eastAsia="zh-CN"/>
        </w:rPr>
        <w:t>d</w:t>
      </w:r>
      <w:r w:rsidR="002E42FB">
        <w:rPr>
          <w:rFonts w:eastAsia="宋体"/>
          <w:lang w:eastAsia="zh-CN"/>
        </w:rPr>
        <w:t xml:space="preserve"> </w:t>
      </w:r>
      <w:r w:rsidR="009E774C">
        <w:rPr>
          <w:rFonts w:eastAsia="宋体"/>
          <w:lang w:eastAsia="zh-CN"/>
        </w:rPr>
        <w:t xml:space="preserve">among </w:t>
      </w:r>
      <w:r w:rsidR="002E42FB">
        <w:rPr>
          <w:rFonts w:eastAsia="宋体"/>
          <w:lang w:eastAsia="zh-CN"/>
        </w:rPr>
        <w:t>the</w:t>
      </w:r>
      <w:r w:rsidR="00F7367E">
        <w:rPr>
          <w:rFonts w:eastAsia="宋体"/>
          <w:lang w:eastAsia="zh-CN"/>
        </w:rPr>
        <w:t>se</w:t>
      </w:r>
      <w:r w:rsidR="002E42FB">
        <w:rPr>
          <w:rFonts w:eastAsia="宋体"/>
          <w:lang w:eastAsia="zh-CN"/>
        </w:rPr>
        <w:t xml:space="preserve"> carrier</w:t>
      </w:r>
      <w:r w:rsidR="009E774C">
        <w:rPr>
          <w:rFonts w:eastAsia="宋体"/>
          <w:lang w:eastAsia="zh-CN"/>
        </w:rPr>
        <w:t>s</w:t>
      </w:r>
      <w:r w:rsidR="002E42FB">
        <w:rPr>
          <w:rFonts w:eastAsia="宋体"/>
          <w:lang w:eastAsia="zh-CN"/>
        </w:rPr>
        <w:t xml:space="preserve"> dynamically</w:t>
      </w:r>
      <w:r w:rsidR="00F7367E">
        <w:rPr>
          <w:rFonts w:eastAsia="宋体"/>
          <w:lang w:eastAsia="zh-CN"/>
        </w:rPr>
        <w:t>,</w:t>
      </w:r>
      <w:r w:rsidR="002E42FB">
        <w:rPr>
          <w:rFonts w:eastAsia="宋体"/>
          <w:lang w:eastAsia="zh-CN"/>
        </w:rPr>
        <w:t xml:space="preserve"> even </w:t>
      </w:r>
      <w:r w:rsidR="00834FAB">
        <w:rPr>
          <w:rFonts w:eastAsia="宋体"/>
          <w:lang w:eastAsia="zh-CN"/>
        </w:rPr>
        <w:t xml:space="preserve">if </w:t>
      </w:r>
      <w:r w:rsidR="002E42FB">
        <w:rPr>
          <w:rFonts w:eastAsia="宋体"/>
          <w:lang w:eastAsia="zh-CN"/>
        </w:rPr>
        <w:t xml:space="preserve">the </w:t>
      </w:r>
      <w:r w:rsidR="00D748B6">
        <w:rPr>
          <w:rFonts w:eastAsia="宋体"/>
          <w:lang w:eastAsia="zh-CN"/>
        </w:rPr>
        <w:t>restriction</w:t>
      </w:r>
      <w:r w:rsidR="002E42FB">
        <w:rPr>
          <w:rFonts w:eastAsia="宋体"/>
          <w:lang w:eastAsia="zh-CN"/>
        </w:rPr>
        <w:t xml:space="preserve"> carrier</w:t>
      </w:r>
      <w:r w:rsidR="009E774C">
        <w:rPr>
          <w:rFonts w:eastAsia="宋体"/>
          <w:lang w:eastAsia="zh-CN"/>
        </w:rPr>
        <w:t>s</w:t>
      </w:r>
      <w:r w:rsidR="002E42FB">
        <w:rPr>
          <w:rFonts w:eastAsia="宋体"/>
          <w:lang w:eastAsia="zh-CN"/>
        </w:rPr>
        <w:t xml:space="preserve"> </w:t>
      </w:r>
      <w:r w:rsidR="009E774C">
        <w:rPr>
          <w:rFonts w:eastAsia="宋体"/>
          <w:lang w:eastAsia="zh-CN"/>
        </w:rPr>
        <w:t>have</w:t>
      </w:r>
      <w:r w:rsidR="002E42FB">
        <w:rPr>
          <w:rFonts w:eastAsia="宋体"/>
          <w:lang w:eastAsia="zh-CN"/>
        </w:rPr>
        <w:t xml:space="preserve"> the UL grant.</w:t>
      </w:r>
    </w:p>
    <w:p w:rsidR="009F1356" w:rsidRPr="009E774C" w:rsidRDefault="009F1356" w:rsidP="009F1356">
      <w:pPr>
        <w:jc w:val="both"/>
        <w:rPr>
          <w:rFonts w:eastAsiaTheme="minorEastAsia"/>
          <w:b/>
          <w:lang w:val="en-GB" w:eastAsia="zh-CN"/>
        </w:rPr>
      </w:pPr>
      <w:r w:rsidRPr="009E774C">
        <w:rPr>
          <w:rFonts w:eastAsiaTheme="minorEastAsia"/>
          <w:b/>
          <w:lang w:val="en-GB" w:eastAsia="zh-CN"/>
        </w:rPr>
        <w:lastRenderedPageBreak/>
        <w:t>Alternative 2:  enhanced LCP procedure</w:t>
      </w:r>
    </w:p>
    <w:p w:rsidR="009E774C" w:rsidRDefault="002E42FB" w:rsidP="00FA7F2B">
      <w:pPr>
        <w:jc w:val="both"/>
        <w:rPr>
          <w:rFonts w:eastAsia="宋体"/>
          <w:lang w:eastAsia="zh-CN"/>
        </w:rPr>
      </w:pPr>
      <w:r w:rsidRPr="0077579D">
        <w:rPr>
          <w:rFonts w:eastAsia="宋体"/>
          <w:lang w:eastAsia="zh-CN"/>
        </w:rPr>
        <w:t>I</w:t>
      </w:r>
      <w:r w:rsidRPr="0077579D">
        <w:rPr>
          <w:rFonts w:eastAsia="宋体" w:hint="eastAsia"/>
          <w:lang w:eastAsia="zh-CN"/>
        </w:rPr>
        <w:t xml:space="preserve">n </w:t>
      </w:r>
      <w:r w:rsidRPr="0077579D">
        <w:rPr>
          <w:rFonts w:eastAsia="宋体"/>
          <w:lang w:eastAsia="zh-CN"/>
        </w:rPr>
        <w:t>this alternative</w:t>
      </w:r>
      <w:r>
        <w:rPr>
          <w:rFonts w:eastAsia="宋体"/>
          <w:lang w:eastAsia="zh-CN"/>
        </w:rPr>
        <w:t xml:space="preserve"> </w:t>
      </w:r>
      <w:r w:rsidR="009E774C">
        <w:rPr>
          <w:rFonts w:eastAsia="宋体"/>
          <w:lang w:eastAsia="zh-CN"/>
        </w:rPr>
        <w:t xml:space="preserve">the </w:t>
      </w:r>
      <w:r>
        <w:rPr>
          <w:rFonts w:eastAsia="宋体"/>
          <w:lang w:eastAsia="zh-CN"/>
        </w:rPr>
        <w:t xml:space="preserve">LCP procedure can </w:t>
      </w:r>
      <w:r w:rsidR="009E774C">
        <w:rPr>
          <w:rFonts w:eastAsia="宋体"/>
          <w:lang w:eastAsia="zh-CN"/>
        </w:rPr>
        <w:t xml:space="preserve">be </w:t>
      </w:r>
      <w:r>
        <w:rPr>
          <w:rFonts w:eastAsia="宋体"/>
          <w:lang w:eastAsia="zh-CN"/>
        </w:rPr>
        <w:t>enhanced</w:t>
      </w:r>
      <w:r w:rsidR="00D748B6">
        <w:rPr>
          <w:rFonts w:eastAsia="宋体"/>
          <w:lang w:eastAsia="zh-CN"/>
        </w:rPr>
        <w:t>, there are two</w:t>
      </w:r>
      <w:r w:rsidR="009E774C">
        <w:rPr>
          <w:rFonts w:eastAsia="宋体"/>
          <w:lang w:eastAsia="zh-CN"/>
        </w:rPr>
        <w:t xml:space="preserve"> rules to enhance the LCP. </w:t>
      </w:r>
      <w:r w:rsidR="00D748B6">
        <w:rPr>
          <w:rFonts w:eastAsia="宋体"/>
          <w:lang w:eastAsia="zh-CN"/>
        </w:rPr>
        <w:t xml:space="preserve"> </w:t>
      </w:r>
    </w:p>
    <w:p w:rsidR="009E774C" w:rsidRDefault="009E774C" w:rsidP="00FA7F2B">
      <w:pPr>
        <w:jc w:val="both"/>
        <w:rPr>
          <w:rFonts w:eastAsia="宋体"/>
          <w:lang w:eastAsia="zh-CN"/>
        </w:rPr>
      </w:pPr>
    </w:p>
    <w:p w:rsidR="009E774C" w:rsidRPr="009E774C" w:rsidRDefault="005D26CD" w:rsidP="00FA7F2B">
      <w:pPr>
        <w:jc w:val="both"/>
        <w:rPr>
          <w:rFonts w:eastAsia="宋体"/>
          <w:b/>
          <w:lang w:eastAsia="zh-CN"/>
        </w:rPr>
      </w:pPr>
      <w:r>
        <w:rPr>
          <w:rFonts w:eastAsia="宋体"/>
          <w:b/>
          <w:lang w:eastAsia="zh-CN"/>
        </w:rPr>
        <w:t>Rule</w:t>
      </w:r>
      <w:r w:rsidR="00EA43A9" w:rsidRPr="009E774C">
        <w:rPr>
          <w:rFonts w:eastAsia="宋体"/>
          <w:b/>
          <w:lang w:eastAsia="zh-CN"/>
        </w:rPr>
        <w:t xml:space="preserve"> </w:t>
      </w:r>
      <w:r w:rsidR="00F714A8">
        <w:rPr>
          <w:rFonts w:eastAsia="宋体"/>
          <w:b/>
          <w:lang w:eastAsia="zh-CN"/>
        </w:rPr>
        <w:t>1</w:t>
      </w:r>
      <w:r w:rsidR="00EA43A9" w:rsidRPr="009E774C">
        <w:rPr>
          <w:rFonts w:eastAsia="宋体"/>
          <w:b/>
          <w:lang w:eastAsia="zh-CN"/>
        </w:rPr>
        <w:t>:</w:t>
      </w:r>
      <w:r w:rsidR="00D748B6" w:rsidRPr="009E774C">
        <w:rPr>
          <w:rFonts w:eastAsia="宋体"/>
          <w:b/>
          <w:lang w:eastAsia="zh-CN"/>
        </w:rPr>
        <w:t xml:space="preserve"> the original data and duplication </w:t>
      </w:r>
      <w:r w:rsidR="00F714A8">
        <w:rPr>
          <w:rFonts w:eastAsia="宋体"/>
          <w:b/>
          <w:lang w:eastAsia="zh-CN"/>
        </w:rPr>
        <w:t>should</w:t>
      </w:r>
      <w:r w:rsidR="00F714A8" w:rsidRPr="009E774C" w:rsidDel="00F7367E">
        <w:rPr>
          <w:rFonts w:eastAsia="宋体"/>
          <w:b/>
          <w:lang w:eastAsia="zh-CN"/>
        </w:rPr>
        <w:t xml:space="preserve"> </w:t>
      </w:r>
      <w:r w:rsidR="00F714A8" w:rsidRPr="009E774C">
        <w:rPr>
          <w:rFonts w:eastAsia="宋体"/>
          <w:b/>
          <w:lang w:eastAsia="zh-CN"/>
        </w:rPr>
        <w:t>be</w:t>
      </w:r>
      <w:r w:rsidR="00D748B6" w:rsidRPr="009E774C">
        <w:rPr>
          <w:rFonts w:eastAsia="宋体"/>
          <w:b/>
          <w:lang w:eastAsia="zh-CN"/>
        </w:rPr>
        <w:t xml:space="preserve"> transmitted in same carrier in the same TTI</w:t>
      </w:r>
      <w:r w:rsidR="009E774C">
        <w:rPr>
          <w:rFonts w:eastAsia="宋体"/>
          <w:b/>
          <w:lang w:eastAsia="zh-CN"/>
        </w:rPr>
        <w:t>s</w:t>
      </w:r>
      <w:r w:rsidR="00D748B6" w:rsidRPr="009E774C">
        <w:rPr>
          <w:rFonts w:eastAsia="宋体"/>
          <w:b/>
          <w:lang w:eastAsia="zh-CN"/>
        </w:rPr>
        <w:t xml:space="preserve">. </w:t>
      </w:r>
      <w:r w:rsidR="00F714A8" w:rsidRPr="00F714A8">
        <w:rPr>
          <w:rFonts w:eastAsia="宋体"/>
          <w:b/>
          <w:lang w:eastAsia="zh-CN"/>
        </w:rPr>
        <w:t xml:space="preserve"> </w:t>
      </w:r>
      <w:r w:rsidR="00F714A8">
        <w:rPr>
          <w:rFonts w:eastAsia="宋体"/>
          <w:b/>
          <w:lang w:eastAsia="zh-CN"/>
        </w:rPr>
        <w:t>Rule</w:t>
      </w:r>
      <w:r w:rsidR="00F714A8" w:rsidRPr="009E774C">
        <w:rPr>
          <w:rFonts w:eastAsia="宋体"/>
          <w:b/>
          <w:lang w:eastAsia="zh-CN"/>
        </w:rPr>
        <w:t xml:space="preserve"> </w:t>
      </w:r>
      <w:r w:rsidR="00F714A8">
        <w:rPr>
          <w:rFonts w:eastAsia="宋体"/>
          <w:b/>
          <w:lang w:eastAsia="zh-CN"/>
        </w:rPr>
        <w:t>2</w:t>
      </w:r>
      <w:r w:rsidR="00F714A8" w:rsidRPr="009E774C">
        <w:rPr>
          <w:rFonts w:eastAsia="宋体"/>
          <w:b/>
          <w:lang w:eastAsia="zh-CN"/>
        </w:rPr>
        <w:t xml:space="preserve">: the original PDU and duplication PDU </w:t>
      </w:r>
      <w:r w:rsidR="00F714A8">
        <w:rPr>
          <w:rFonts w:eastAsia="宋体"/>
          <w:b/>
          <w:lang w:eastAsia="zh-CN"/>
        </w:rPr>
        <w:t>should</w:t>
      </w:r>
      <w:r w:rsidR="00F714A8" w:rsidRPr="009E774C">
        <w:rPr>
          <w:rFonts w:eastAsia="宋体"/>
          <w:b/>
          <w:lang w:eastAsia="zh-CN"/>
        </w:rPr>
        <w:t xml:space="preserve"> be transmitted in same carrier even in different TTI</w:t>
      </w:r>
      <w:r w:rsidR="00F714A8">
        <w:rPr>
          <w:rFonts w:eastAsia="宋体"/>
          <w:b/>
          <w:lang w:eastAsia="zh-CN"/>
        </w:rPr>
        <w:t>s</w:t>
      </w:r>
      <w:r w:rsidR="00F714A8" w:rsidRPr="009E774C">
        <w:rPr>
          <w:rFonts w:eastAsia="宋体"/>
          <w:b/>
          <w:lang w:eastAsia="zh-CN"/>
        </w:rPr>
        <w:t>.</w:t>
      </w:r>
    </w:p>
    <w:p w:rsidR="002E42FB" w:rsidRPr="00F714A8" w:rsidRDefault="00D748B6" w:rsidP="00FA7F2B">
      <w:pPr>
        <w:jc w:val="both"/>
        <w:rPr>
          <w:rFonts w:eastAsia="宋体"/>
          <w:b/>
          <w:lang w:eastAsia="zh-CN"/>
        </w:rPr>
      </w:pPr>
      <w:r>
        <w:rPr>
          <w:rFonts w:eastAsia="宋体"/>
          <w:lang w:eastAsia="zh-CN"/>
        </w:rPr>
        <w:t xml:space="preserve">We consider that </w:t>
      </w:r>
      <w:r w:rsidR="00EA43A9">
        <w:rPr>
          <w:rFonts w:eastAsia="宋体"/>
          <w:lang w:eastAsia="zh-CN"/>
        </w:rPr>
        <w:t xml:space="preserve">the </w:t>
      </w:r>
      <w:r w:rsidR="005D26CD">
        <w:rPr>
          <w:rFonts w:eastAsia="宋体"/>
          <w:lang w:eastAsia="zh-CN"/>
        </w:rPr>
        <w:t>rule</w:t>
      </w:r>
      <w:r w:rsidR="00EA43A9">
        <w:rPr>
          <w:rFonts w:eastAsia="宋体"/>
          <w:lang w:eastAsia="zh-CN"/>
        </w:rPr>
        <w:t xml:space="preserve"> </w:t>
      </w:r>
      <w:r w:rsidR="00F714A8">
        <w:rPr>
          <w:rFonts w:eastAsia="宋体"/>
          <w:lang w:eastAsia="zh-CN"/>
        </w:rPr>
        <w:t xml:space="preserve">2 </w:t>
      </w:r>
      <w:r w:rsidR="00EA43A9">
        <w:rPr>
          <w:rFonts w:eastAsia="宋体"/>
          <w:lang w:eastAsia="zh-CN"/>
        </w:rPr>
        <w:t>is more reasonable and can give more robustness</w:t>
      </w:r>
      <w:r w:rsidR="009E774C">
        <w:rPr>
          <w:rFonts w:eastAsia="宋体"/>
          <w:lang w:eastAsia="zh-CN"/>
        </w:rPr>
        <w:t xml:space="preserve"> because this </w:t>
      </w:r>
      <w:r w:rsidR="005D26CD">
        <w:rPr>
          <w:rFonts w:eastAsia="宋体"/>
          <w:lang w:eastAsia="zh-CN"/>
        </w:rPr>
        <w:t>rule</w:t>
      </w:r>
      <w:r w:rsidR="009E774C">
        <w:rPr>
          <w:rFonts w:eastAsia="宋体"/>
          <w:lang w:eastAsia="zh-CN"/>
        </w:rPr>
        <w:t xml:space="preserve"> can guarantee that the original data and duplication </w:t>
      </w:r>
      <w:r w:rsidR="00F714A8">
        <w:rPr>
          <w:rFonts w:eastAsia="宋体"/>
          <w:lang w:eastAsia="zh-CN"/>
        </w:rPr>
        <w:t>is always transmitted</w:t>
      </w:r>
      <w:r w:rsidR="009E774C">
        <w:rPr>
          <w:rFonts w:eastAsia="宋体"/>
          <w:lang w:eastAsia="zh-CN"/>
        </w:rPr>
        <w:t xml:space="preserve"> in different carriers</w:t>
      </w:r>
      <w:r w:rsidR="00EA43A9">
        <w:rPr>
          <w:rFonts w:eastAsia="宋体"/>
          <w:lang w:eastAsia="zh-CN"/>
        </w:rPr>
        <w:t>.</w:t>
      </w:r>
    </w:p>
    <w:p w:rsidR="008A5A44" w:rsidRPr="00EA43A9" w:rsidRDefault="000D1FC6" w:rsidP="00FA7F2B">
      <w:pPr>
        <w:jc w:val="both"/>
        <w:rPr>
          <w:rFonts w:eastAsia="宋体"/>
          <w:b/>
          <w:lang w:eastAsia="zh-CN"/>
        </w:rPr>
      </w:pPr>
      <w:r w:rsidRPr="00EA43A9">
        <w:rPr>
          <w:rFonts w:eastAsia="宋体"/>
          <w:b/>
          <w:lang w:eastAsia="zh-CN"/>
        </w:rPr>
        <w:t xml:space="preserve">Proposal </w:t>
      </w:r>
      <w:r w:rsidR="009E774C">
        <w:rPr>
          <w:rFonts w:eastAsia="宋体"/>
          <w:b/>
          <w:lang w:eastAsia="zh-CN"/>
        </w:rPr>
        <w:t>1</w:t>
      </w:r>
      <w:r w:rsidRPr="00EA43A9">
        <w:rPr>
          <w:rFonts w:eastAsia="宋体"/>
          <w:b/>
          <w:lang w:eastAsia="zh-CN"/>
        </w:rPr>
        <w:t xml:space="preserve">: </w:t>
      </w:r>
      <w:r w:rsidR="00EA43A9">
        <w:rPr>
          <w:rFonts w:eastAsia="宋体"/>
          <w:b/>
          <w:lang w:eastAsia="zh-CN"/>
        </w:rPr>
        <w:t>T</w:t>
      </w:r>
      <w:r w:rsidR="000E1787" w:rsidRPr="00EA43A9">
        <w:rPr>
          <w:rFonts w:eastAsia="宋体"/>
          <w:b/>
          <w:lang w:eastAsia="zh-CN"/>
        </w:rPr>
        <w:t xml:space="preserve">he LCP procedure should be enhanced </w:t>
      </w:r>
      <w:r w:rsidR="00EA43A9" w:rsidRPr="00EA43A9">
        <w:rPr>
          <w:rFonts w:eastAsia="宋体"/>
          <w:b/>
          <w:lang w:eastAsia="zh-CN"/>
        </w:rPr>
        <w:t xml:space="preserve">i.e., </w:t>
      </w:r>
      <w:r w:rsidR="00EA43A9" w:rsidRPr="009E774C">
        <w:rPr>
          <w:rFonts w:eastAsia="宋体"/>
          <w:b/>
          <w:lang w:eastAsia="zh-CN"/>
        </w:rPr>
        <w:t xml:space="preserve">the original data and duplication </w:t>
      </w:r>
      <w:r w:rsidR="00F7367E">
        <w:rPr>
          <w:rFonts w:eastAsia="宋体"/>
          <w:b/>
          <w:lang w:eastAsia="zh-CN"/>
        </w:rPr>
        <w:t>should</w:t>
      </w:r>
      <w:r w:rsidR="00EA43A9" w:rsidRPr="009E774C">
        <w:rPr>
          <w:rFonts w:eastAsia="宋体"/>
          <w:b/>
          <w:lang w:eastAsia="zh-CN"/>
        </w:rPr>
        <w:t xml:space="preserve"> be transmitted </w:t>
      </w:r>
      <w:r w:rsidR="00E340D7">
        <w:rPr>
          <w:rFonts w:eastAsia="宋体" w:hint="eastAsia"/>
          <w:b/>
          <w:lang w:eastAsia="zh-CN"/>
        </w:rPr>
        <w:t>on</w:t>
      </w:r>
      <w:r w:rsidR="00E340D7">
        <w:rPr>
          <w:rFonts w:eastAsia="宋体"/>
          <w:b/>
          <w:lang w:eastAsia="zh-CN"/>
        </w:rPr>
        <w:t xml:space="preserve"> </w:t>
      </w:r>
      <w:r w:rsidR="00B53175">
        <w:rPr>
          <w:rFonts w:eastAsia="宋体"/>
          <w:b/>
          <w:lang w:eastAsia="zh-CN"/>
        </w:rPr>
        <w:t xml:space="preserve">the </w:t>
      </w:r>
      <w:r w:rsidR="00B53175" w:rsidRPr="009E774C">
        <w:rPr>
          <w:rFonts w:eastAsia="宋体"/>
          <w:b/>
          <w:lang w:eastAsia="zh-CN"/>
        </w:rPr>
        <w:t>same</w:t>
      </w:r>
      <w:r w:rsidR="00EA43A9" w:rsidRPr="009E774C">
        <w:rPr>
          <w:rFonts w:eastAsia="宋体"/>
          <w:b/>
          <w:lang w:eastAsia="zh-CN"/>
        </w:rPr>
        <w:t xml:space="preserve"> carrier </w:t>
      </w:r>
      <w:r w:rsidR="00AE5679">
        <w:rPr>
          <w:rFonts w:eastAsia="宋体"/>
          <w:b/>
          <w:lang w:eastAsia="zh-CN"/>
        </w:rPr>
        <w:t xml:space="preserve">even </w:t>
      </w:r>
      <w:r w:rsidR="00EA43A9" w:rsidRPr="009E774C">
        <w:rPr>
          <w:rFonts w:eastAsia="宋体"/>
          <w:b/>
          <w:lang w:eastAsia="zh-CN"/>
        </w:rPr>
        <w:t xml:space="preserve">in </w:t>
      </w:r>
      <w:r w:rsidR="009E774C" w:rsidRPr="009E774C">
        <w:rPr>
          <w:rFonts w:eastAsia="宋体"/>
          <w:b/>
          <w:lang w:eastAsia="zh-CN"/>
        </w:rPr>
        <w:t xml:space="preserve">different </w:t>
      </w:r>
      <w:r w:rsidR="00EA43A9" w:rsidRPr="009E774C">
        <w:rPr>
          <w:rFonts w:eastAsia="宋体"/>
          <w:b/>
          <w:lang w:eastAsia="zh-CN"/>
        </w:rPr>
        <w:t>TTI</w:t>
      </w:r>
      <w:r w:rsidR="009E774C">
        <w:rPr>
          <w:rFonts w:eastAsia="宋体"/>
          <w:b/>
          <w:lang w:eastAsia="zh-CN"/>
        </w:rPr>
        <w:t>s</w:t>
      </w:r>
      <w:r w:rsidR="000E1787" w:rsidRPr="00EA43A9">
        <w:rPr>
          <w:rFonts w:eastAsia="宋体"/>
          <w:b/>
          <w:lang w:eastAsia="zh-CN"/>
        </w:rPr>
        <w:t>.</w:t>
      </w:r>
    </w:p>
    <w:p w:rsidR="00814E79" w:rsidRPr="0017084F" w:rsidRDefault="00814E79" w:rsidP="00814E79">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Duplication </w:t>
      </w:r>
      <w:r w:rsidR="005D26CD">
        <w:rPr>
          <w:rFonts w:eastAsia="宋体" w:cs="Times New Roman"/>
          <w:b w:val="0"/>
          <w:sz w:val="32"/>
          <w:szCs w:val="20"/>
          <w:lang w:val="en-GB"/>
        </w:rPr>
        <w:t>(de)</w:t>
      </w:r>
      <w:r>
        <w:rPr>
          <w:rFonts w:eastAsia="宋体" w:cs="Times New Roman"/>
          <w:b w:val="0"/>
          <w:sz w:val="32"/>
          <w:szCs w:val="20"/>
          <w:lang w:val="en-GB"/>
        </w:rPr>
        <w:t>activation</w:t>
      </w:r>
      <w:r w:rsidRPr="0017084F">
        <w:rPr>
          <w:rFonts w:eastAsia="宋体" w:cs="Times New Roman"/>
          <w:b w:val="0"/>
          <w:sz w:val="32"/>
          <w:szCs w:val="20"/>
          <w:lang w:val="en-GB"/>
        </w:rPr>
        <w:t xml:space="preserve">  </w:t>
      </w:r>
    </w:p>
    <w:p w:rsidR="00814E79" w:rsidRPr="00A822B3" w:rsidRDefault="00AB35E4" w:rsidP="00151CEF">
      <w:pPr>
        <w:jc w:val="both"/>
        <w:rPr>
          <w:rFonts w:eastAsiaTheme="minorEastAsia"/>
          <w:sz w:val="22"/>
          <w:lang w:eastAsia="zh-CN"/>
        </w:rPr>
      </w:pPr>
      <w:r w:rsidRPr="008C3DEF">
        <w:rPr>
          <w:sz w:val="22"/>
          <w:lang w:eastAsia="ko-KR"/>
        </w:rPr>
        <w:t xml:space="preserve">Packet duplication is efficient to provide diversity gain, the obvious drawback is the low resource efficiency. We </w:t>
      </w:r>
      <w:r w:rsidR="00F16664">
        <w:rPr>
          <w:sz w:val="22"/>
          <w:lang w:eastAsia="ko-KR"/>
        </w:rPr>
        <w:t xml:space="preserve">also </w:t>
      </w:r>
      <w:r w:rsidRPr="008C3DEF">
        <w:rPr>
          <w:sz w:val="22"/>
          <w:lang w:eastAsia="ko-KR"/>
        </w:rPr>
        <w:t xml:space="preserve">consider that it should be used </w:t>
      </w:r>
      <w:r>
        <w:rPr>
          <w:sz w:val="22"/>
          <w:lang w:eastAsia="ko-KR"/>
        </w:rPr>
        <w:t>at special conditions e.g. bad radio conditions</w:t>
      </w:r>
      <w:r w:rsidR="00C92E9D">
        <w:rPr>
          <w:sz w:val="22"/>
          <w:lang w:eastAsia="ko-KR"/>
        </w:rPr>
        <w:t>, s</w:t>
      </w:r>
      <w:r>
        <w:rPr>
          <w:sz w:val="22"/>
          <w:lang w:eastAsia="ko-KR"/>
        </w:rPr>
        <w:t xml:space="preserve">o it is better that the duplication </w:t>
      </w:r>
      <w:r w:rsidR="00C92E9D">
        <w:rPr>
          <w:sz w:val="22"/>
          <w:lang w:eastAsia="ko-KR"/>
        </w:rPr>
        <w:t xml:space="preserve">transmission </w:t>
      </w:r>
      <w:r>
        <w:rPr>
          <w:sz w:val="22"/>
          <w:lang w:eastAsia="ko-KR"/>
        </w:rPr>
        <w:t>can be on/</w:t>
      </w:r>
      <w:r w:rsidR="00C92E9D">
        <w:rPr>
          <w:sz w:val="22"/>
          <w:lang w:eastAsia="ko-KR"/>
        </w:rPr>
        <w:t>off after</w:t>
      </w:r>
      <w:r>
        <w:rPr>
          <w:sz w:val="22"/>
          <w:lang w:eastAsia="ko-KR"/>
        </w:rPr>
        <w:t xml:space="preserve"> </w:t>
      </w:r>
      <w:r w:rsidR="00C92E9D">
        <w:rPr>
          <w:sz w:val="22"/>
          <w:lang w:eastAsia="ko-KR"/>
        </w:rPr>
        <w:t xml:space="preserve">duplication configuration. It was also discussed by other companies in [2] [3] [4]. </w:t>
      </w:r>
      <w:r w:rsidR="00C92E9D" w:rsidRPr="00C60D58">
        <w:rPr>
          <w:sz w:val="22"/>
          <w:lang w:eastAsia="ko-KR"/>
        </w:rPr>
        <w:t xml:space="preserve">The timing of duplication transmission is not so strict between the </w:t>
      </w:r>
      <w:proofErr w:type="spellStart"/>
      <w:r w:rsidR="00C92E9D" w:rsidRPr="00C60D58">
        <w:rPr>
          <w:sz w:val="22"/>
          <w:lang w:eastAsia="ko-KR"/>
        </w:rPr>
        <w:t>gNB</w:t>
      </w:r>
      <w:proofErr w:type="spellEnd"/>
      <w:r w:rsidR="00C92E9D" w:rsidRPr="00C60D58">
        <w:rPr>
          <w:sz w:val="22"/>
          <w:lang w:eastAsia="ko-KR"/>
        </w:rPr>
        <w:t xml:space="preserve"> and UE because there is </w:t>
      </w:r>
      <w:r w:rsidR="00AE5679">
        <w:rPr>
          <w:sz w:val="22"/>
          <w:lang w:eastAsia="ko-KR"/>
        </w:rPr>
        <w:t>a</w:t>
      </w:r>
      <w:r w:rsidR="00AE5679" w:rsidRPr="00C60D58">
        <w:rPr>
          <w:sz w:val="22"/>
          <w:lang w:eastAsia="ko-KR"/>
        </w:rPr>
        <w:t xml:space="preserve"> </w:t>
      </w:r>
      <w:r w:rsidR="00C92E9D" w:rsidRPr="00C60D58">
        <w:rPr>
          <w:sz w:val="22"/>
          <w:lang w:eastAsia="ko-KR"/>
        </w:rPr>
        <w:t>duplication avoid</w:t>
      </w:r>
      <w:r w:rsidR="00AE5679">
        <w:rPr>
          <w:sz w:val="22"/>
          <w:lang w:eastAsia="ko-KR"/>
        </w:rPr>
        <w:t>ance</w:t>
      </w:r>
      <w:r w:rsidR="00C92E9D" w:rsidRPr="00C60D58">
        <w:rPr>
          <w:sz w:val="22"/>
          <w:lang w:eastAsia="ko-KR"/>
        </w:rPr>
        <w:t xml:space="preserve"> mechanism in PDCP layer</w:t>
      </w:r>
      <w:r w:rsidR="00C92E9D">
        <w:rPr>
          <w:sz w:val="22"/>
          <w:lang w:eastAsia="ko-KR"/>
        </w:rPr>
        <w:t xml:space="preserve">. </w:t>
      </w:r>
      <w:r w:rsidR="00F16664">
        <w:rPr>
          <w:sz w:val="22"/>
          <w:lang w:eastAsia="ko-KR"/>
        </w:rPr>
        <w:t>So it is seemed that t</w:t>
      </w:r>
      <w:r w:rsidR="00C92E9D" w:rsidRPr="00C60D58">
        <w:rPr>
          <w:sz w:val="22"/>
          <w:lang w:eastAsia="ko-KR"/>
        </w:rPr>
        <w:t xml:space="preserve">he MAC CE is suitable </w:t>
      </w:r>
      <w:r w:rsidR="00AE5679">
        <w:rPr>
          <w:sz w:val="22"/>
          <w:lang w:eastAsia="ko-KR"/>
        </w:rPr>
        <w:t xml:space="preserve">for </w:t>
      </w:r>
      <w:r w:rsidR="00C92E9D" w:rsidRPr="00C60D58">
        <w:rPr>
          <w:sz w:val="22"/>
          <w:lang w:eastAsia="ko-KR"/>
        </w:rPr>
        <w:t>signaling to active the duplication transmission.</w:t>
      </w:r>
      <w:r w:rsidR="00EA43A9">
        <w:rPr>
          <w:sz w:val="22"/>
          <w:lang w:eastAsia="ko-KR"/>
        </w:rPr>
        <w:t xml:space="preserve"> Because the duplication is just for the special service so it is better that the radio bearer ID is carried in MAC CE. The MAC CE should also tell which PDCP PDU should be the starting </w:t>
      </w:r>
      <w:r w:rsidR="009E774C">
        <w:rPr>
          <w:sz w:val="22"/>
          <w:lang w:eastAsia="ko-KR"/>
        </w:rPr>
        <w:t>PDU for the duplication transmission</w:t>
      </w:r>
      <w:r w:rsidR="00AE5679">
        <w:rPr>
          <w:sz w:val="22"/>
          <w:lang w:eastAsia="ko-KR"/>
        </w:rPr>
        <w:t>,</w:t>
      </w:r>
      <w:r w:rsidR="00EA43A9">
        <w:rPr>
          <w:sz w:val="22"/>
          <w:lang w:eastAsia="ko-KR"/>
        </w:rPr>
        <w:t xml:space="preserve"> </w:t>
      </w:r>
      <w:r w:rsidR="00AE5679">
        <w:rPr>
          <w:sz w:val="22"/>
          <w:lang w:eastAsia="ko-KR"/>
        </w:rPr>
        <w:t>therefore</w:t>
      </w:r>
      <w:r w:rsidR="00EA43A9">
        <w:rPr>
          <w:sz w:val="22"/>
          <w:lang w:eastAsia="ko-KR"/>
        </w:rPr>
        <w:t xml:space="preserve"> the SN of PDCP PDU should</w:t>
      </w:r>
      <w:r w:rsidR="009E774C">
        <w:rPr>
          <w:sz w:val="22"/>
          <w:lang w:eastAsia="ko-KR"/>
        </w:rPr>
        <w:t xml:space="preserve"> also</w:t>
      </w:r>
      <w:r w:rsidR="00EA43A9">
        <w:rPr>
          <w:sz w:val="22"/>
          <w:lang w:eastAsia="ko-KR"/>
        </w:rPr>
        <w:t xml:space="preserve"> be carried in </w:t>
      </w:r>
      <w:r w:rsidR="009E774C">
        <w:rPr>
          <w:sz w:val="22"/>
          <w:lang w:eastAsia="ko-KR"/>
        </w:rPr>
        <w:t xml:space="preserve">the </w:t>
      </w:r>
      <w:r w:rsidR="00EA43A9">
        <w:rPr>
          <w:sz w:val="22"/>
          <w:lang w:eastAsia="ko-KR"/>
        </w:rPr>
        <w:t xml:space="preserve">MAC CE. </w:t>
      </w:r>
      <w:r w:rsidR="005733D3">
        <w:rPr>
          <w:sz w:val="22"/>
          <w:lang w:eastAsia="ko-KR"/>
        </w:rPr>
        <w:t xml:space="preserve">Likewise, it is suitable that MAC CE signals the deactivation of </w:t>
      </w:r>
      <w:r w:rsidR="005733D3" w:rsidRPr="00C60D58">
        <w:rPr>
          <w:sz w:val="22"/>
          <w:lang w:eastAsia="ko-KR"/>
        </w:rPr>
        <w:t>the duplication transmission</w:t>
      </w:r>
      <w:r w:rsidR="005733D3">
        <w:rPr>
          <w:sz w:val="22"/>
          <w:lang w:eastAsia="ko-KR"/>
        </w:rPr>
        <w:t xml:space="preserve"> by caring the </w:t>
      </w:r>
      <w:r w:rsidR="005733D3" w:rsidRPr="002B3460">
        <w:rPr>
          <w:sz w:val="22"/>
          <w:lang w:eastAsia="ko-KR"/>
        </w:rPr>
        <w:t xml:space="preserve">bearer ID and the SN of PDCP PDU in </w:t>
      </w:r>
      <w:r w:rsidR="00284322">
        <w:rPr>
          <w:sz w:val="22"/>
          <w:lang w:eastAsia="ko-KR"/>
        </w:rPr>
        <w:t>MAC CE</w:t>
      </w:r>
      <w:r w:rsidR="00A822B3">
        <w:rPr>
          <w:rFonts w:eastAsiaTheme="minorEastAsia" w:hint="eastAsia"/>
          <w:sz w:val="22"/>
          <w:lang w:eastAsia="zh-CN"/>
        </w:rPr>
        <w:t>.</w:t>
      </w:r>
    </w:p>
    <w:p w:rsidR="00EA43A9" w:rsidRPr="009E774C" w:rsidRDefault="00EA43A9" w:rsidP="0080140A">
      <w:pPr>
        <w:jc w:val="both"/>
        <w:rPr>
          <w:sz w:val="22"/>
          <w:lang w:eastAsia="ko-KR"/>
        </w:rPr>
      </w:pPr>
    </w:p>
    <w:p w:rsidR="00814E79" w:rsidRPr="00EA43A9" w:rsidRDefault="00C92E9D" w:rsidP="009E774C">
      <w:pPr>
        <w:jc w:val="both"/>
        <w:rPr>
          <w:b/>
        </w:rPr>
      </w:pPr>
      <w:r w:rsidRPr="00EA43A9">
        <w:rPr>
          <w:rFonts w:eastAsia="宋体"/>
          <w:b/>
          <w:lang w:eastAsia="zh-CN"/>
        </w:rPr>
        <w:t>Proposal</w:t>
      </w:r>
      <w:r w:rsidR="00753BA0" w:rsidRPr="00EA43A9">
        <w:rPr>
          <w:rFonts w:eastAsia="宋体" w:hint="eastAsia"/>
          <w:b/>
          <w:lang w:eastAsia="zh-CN"/>
        </w:rPr>
        <w:t xml:space="preserve"> </w:t>
      </w:r>
      <w:r w:rsidR="009E774C">
        <w:rPr>
          <w:rFonts w:eastAsia="宋体"/>
          <w:b/>
          <w:lang w:eastAsia="zh-CN"/>
        </w:rPr>
        <w:t>2</w:t>
      </w:r>
      <w:r w:rsidRPr="007D00C1">
        <w:rPr>
          <w:rFonts w:eastAsia="宋体"/>
          <w:b/>
          <w:lang w:eastAsia="zh-CN"/>
        </w:rPr>
        <w:t>: The MAC CE is suitable</w:t>
      </w:r>
      <w:r w:rsidR="005733D3">
        <w:rPr>
          <w:rFonts w:eastAsia="宋体"/>
          <w:b/>
          <w:lang w:eastAsia="zh-CN"/>
        </w:rPr>
        <w:t xml:space="preserve"> for</w:t>
      </w:r>
      <w:r w:rsidRPr="007D00C1">
        <w:rPr>
          <w:rFonts w:eastAsia="宋体"/>
          <w:b/>
          <w:lang w:eastAsia="zh-CN"/>
        </w:rPr>
        <w:t xml:space="preserve"> signaling to </w:t>
      </w:r>
      <w:r w:rsidR="009E774C">
        <w:rPr>
          <w:rFonts w:eastAsia="宋体"/>
          <w:b/>
          <w:lang w:eastAsia="zh-CN"/>
        </w:rPr>
        <w:t>(de)</w:t>
      </w:r>
      <w:r w:rsidRPr="007D00C1">
        <w:rPr>
          <w:rFonts w:eastAsia="宋体"/>
          <w:b/>
          <w:lang w:eastAsia="zh-CN"/>
        </w:rPr>
        <w:t>act</w:t>
      </w:r>
      <w:r w:rsidR="009E774C">
        <w:rPr>
          <w:rFonts w:eastAsia="宋体"/>
          <w:b/>
          <w:lang w:eastAsia="zh-CN"/>
        </w:rPr>
        <w:t>ivate</w:t>
      </w:r>
      <w:r w:rsidRPr="007D00C1">
        <w:rPr>
          <w:rFonts w:eastAsia="宋体"/>
          <w:b/>
          <w:lang w:eastAsia="zh-CN"/>
        </w:rPr>
        <w:t xml:space="preserve"> the duplication transmission</w:t>
      </w:r>
      <w:r w:rsidRPr="00151CEF">
        <w:rPr>
          <w:rFonts w:eastAsia="宋体"/>
          <w:b/>
          <w:lang w:eastAsia="zh-CN"/>
        </w:rPr>
        <w:t>.</w:t>
      </w:r>
      <w:r w:rsidR="00EA43A9" w:rsidRPr="0080140A">
        <w:rPr>
          <w:rFonts w:eastAsia="宋体"/>
          <w:b/>
          <w:lang w:eastAsia="zh-CN"/>
        </w:rPr>
        <w:t xml:space="preserve"> The </w:t>
      </w:r>
      <w:r w:rsidR="00EA43A9" w:rsidRPr="009E774C">
        <w:rPr>
          <w:b/>
          <w:sz w:val="22"/>
          <w:lang w:eastAsia="ko-KR"/>
        </w:rPr>
        <w:t xml:space="preserve">radio bearer ID and the SN of PDCP PDU should be carried in </w:t>
      </w:r>
      <w:r w:rsidR="009E774C">
        <w:rPr>
          <w:b/>
          <w:sz w:val="22"/>
          <w:lang w:eastAsia="ko-KR"/>
        </w:rPr>
        <w:t xml:space="preserve">the </w:t>
      </w:r>
      <w:r w:rsidR="00EA43A9" w:rsidRPr="009E774C">
        <w:rPr>
          <w:b/>
          <w:sz w:val="22"/>
          <w:lang w:eastAsia="ko-KR"/>
        </w:rPr>
        <w:t>MAC CE.</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C92E9D">
        <w:rPr>
          <w:lang w:eastAsia="ja-JP"/>
        </w:rPr>
        <w:t>the logical channel mapping, carrier mapping and duplication activation</w:t>
      </w:r>
      <w:r w:rsidR="00C92E9D">
        <w:rPr>
          <w:rFonts w:eastAsiaTheme="minorEastAsia" w:hint="eastAsia"/>
          <w:szCs w:val="20"/>
          <w:lang w:eastAsia="zh-CN"/>
        </w:rPr>
        <w:t>.</w:t>
      </w:r>
      <w:r w:rsidR="007E7843">
        <w:rPr>
          <w:rFonts w:eastAsiaTheme="minorEastAsia" w:hint="eastAsia"/>
          <w:szCs w:val="20"/>
          <w:lang w:eastAsia="zh-CN"/>
        </w:rPr>
        <w:t xml:space="preserve"> </w:t>
      </w:r>
      <w:r w:rsidR="0016054E">
        <w:rPr>
          <w:rFonts w:eastAsiaTheme="minorEastAsia"/>
          <w:szCs w:val="20"/>
          <w:lang w:eastAsia="zh-CN"/>
        </w:rPr>
        <w:t xml:space="preserve">We also </w:t>
      </w:r>
      <w:r w:rsidR="007E7843">
        <w:rPr>
          <w:rFonts w:eastAsiaTheme="minorEastAsia" w:hint="eastAsia"/>
          <w:szCs w:val="20"/>
          <w:lang w:eastAsia="zh-CN"/>
        </w:rPr>
        <w:t xml:space="preserve">provide </w:t>
      </w:r>
      <w:r w:rsidR="007E7843">
        <w:rPr>
          <w:rFonts w:eastAsiaTheme="minorEastAsia"/>
          <w:szCs w:val="20"/>
          <w:lang w:eastAsia="zh-CN"/>
        </w:rPr>
        <w:t>below proposal</w:t>
      </w:r>
      <w:r w:rsidR="007E7843">
        <w:rPr>
          <w:rFonts w:eastAsiaTheme="minorEastAsia" w:hint="eastAsia"/>
          <w:szCs w:val="20"/>
          <w:lang w:eastAsia="zh-CN"/>
        </w:rPr>
        <w:t>s.</w:t>
      </w:r>
    </w:p>
    <w:p w:rsidR="0016054E" w:rsidRDefault="00B53175" w:rsidP="004A53B4">
      <w:pPr>
        <w:pStyle w:val="a0"/>
        <w:rPr>
          <w:rFonts w:eastAsia="宋体"/>
          <w:b/>
          <w:lang w:eastAsia="zh-CN"/>
        </w:rPr>
      </w:pPr>
      <w:r w:rsidRPr="00EA43A9">
        <w:rPr>
          <w:rFonts w:eastAsia="宋体"/>
          <w:b/>
          <w:lang w:eastAsia="zh-CN"/>
        </w:rPr>
        <w:t xml:space="preserve">Proposal </w:t>
      </w:r>
      <w:r>
        <w:rPr>
          <w:rFonts w:eastAsia="宋体"/>
          <w:b/>
          <w:lang w:eastAsia="zh-CN"/>
        </w:rPr>
        <w:t>1</w:t>
      </w:r>
      <w:r w:rsidRPr="00EA43A9">
        <w:rPr>
          <w:rFonts w:eastAsia="宋体"/>
          <w:b/>
          <w:lang w:eastAsia="zh-CN"/>
        </w:rPr>
        <w:t xml:space="preserve">: </w:t>
      </w:r>
      <w:r>
        <w:rPr>
          <w:rFonts w:eastAsia="宋体"/>
          <w:b/>
          <w:lang w:eastAsia="zh-CN"/>
        </w:rPr>
        <w:t>T</w:t>
      </w:r>
      <w:r w:rsidRPr="00EA43A9">
        <w:rPr>
          <w:rFonts w:eastAsia="宋体"/>
          <w:b/>
          <w:lang w:eastAsia="zh-CN"/>
        </w:rPr>
        <w:t xml:space="preserve">he LCP procedure should be enhanced i.e., </w:t>
      </w:r>
      <w:r w:rsidRPr="009E774C">
        <w:rPr>
          <w:rFonts w:eastAsia="宋体"/>
          <w:b/>
          <w:lang w:eastAsia="zh-CN"/>
        </w:rPr>
        <w:t xml:space="preserve">the original data and duplication </w:t>
      </w:r>
      <w:r>
        <w:rPr>
          <w:rFonts w:eastAsia="宋体"/>
          <w:b/>
          <w:lang w:eastAsia="zh-CN"/>
        </w:rPr>
        <w:t>should</w:t>
      </w:r>
      <w:r w:rsidRPr="009E774C">
        <w:rPr>
          <w:rFonts w:eastAsia="宋体"/>
          <w:b/>
          <w:lang w:eastAsia="zh-CN"/>
        </w:rPr>
        <w:t xml:space="preserve"> be transmitted </w:t>
      </w:r>
      <w:r>
        <w:rPr>
          <w:rFonts w:eastAsia="宋体" w:hint="eastAsia"/>
          <w:b/>
          <w:lang w:eastAsia="zh-CN"/>
        </w:rPr>
        <w:t>on</w:t>
      </w:r>
      <w:r>
        <w:rPr>
          <w:rFonts w:eastAsia="宋体"/>
          <w:b/>
          <w:lang w:eastAsia="zh-CN"/>
        </w:rPr>
        <w:t xml:space="preserve"> the </w:t>
      </w:r>
      <w:r w:rsidRPr="009E774C">
        <w:rPr>
          <w:rFonts w:eastAsia="宋体"/>
          <w:b/>
          <w:lang w:eastAsia="zh-CN"/>
        </w:rPr>
        <w:t xml:space="preserve">same carrier </w:t>
      </w:r>
      <w:r>
        <w:rPr>
          <w:rFonts w:eastAsia="宋体"/>
          <w:b/>
          <w:lang w:eastAsia="zh-CN"/>
        </w:rPr>
        <w:t xml:space="preserve">even </w:t>
      </w:r>
      <w:r w:rsidRPr="009E774C">
        <w:rPr>
          <w:rFonts w:eastAsia="宋体"/>
          <w:b/>
          <w:lang w:eastAsia="zh-CN"/>
        </w:rPr>
        <w:t>in different TTI</w:t>
      </w:r>
      <w:r>
        <w:rPr>
          <w:rFonts w:eastAsia="宋体"/>
          <w:b/>
          <w:lang w:eastAsia="zh-CN"/>
        </w:rPr>
        <w:t>s</w:t>
      </w:r>
      <w:r w:rsidRPr="00EA43A9">
        <w:rPr>
          <w:rFonts w:eastAsia="宋体"/>
          <w:b/>
          <w:lang w:eastAsia="zh-CN"/>
        </w:rPr>
        <w:t>.</w:t>
      </w:r>
    </w:p>
    <w:p w:rsidR="009E774C" w:rsidRDefault="00A822B3" w:rsidP="004A53B4">
      <w:pPr>
        <w:pStyle w:val="a0"/>
        <w:rPr>
          <w:rFonts w:eastAsia="宋体"/>
          <w:lang w:eastAsia="zh-CN"/>
        </w:rPr>
      </w:pPr>
      <w:r w:rsidRPr="00EA43A9">
        <w:rPr>
          <w:rFonts w:eastAsia="宋体"/>
          <w:b/>
          <w:lang w:eastAsia="zh-CN"/>
        </w:rPr>
        <w:t>Proposal</w:t>
      </w:r>
      <w:r w:rsidRPr="00EA43A9">
        <w:rPr>
          <w:rFonts w:eastAsia="宋体" w:hint="eastAsia"/>
          <w:b/>
          <w:lang w:eastAsia="zh-CN"/>
        </w:rPr>
        <w:t xml:space="preserve"> </w:t>
      </w:r>
      <w:r>
        <w:rPr>
          <w:rFonts w:eastAsia="宋体"/>
          <w:b/>
          <w:lang w:eastAsia="zh-CN"/>
        </w:rPr>
        <w:t>2</w:t>
      </w:r>
      <w:r w:rsidRPr="007D00C1">
        <w:rPr>
          <w:rFonts w:eastAsia="宋体"/>
          <w:b/>
          <w:lang w:eastAsia="zh-CN"/>
        </w:rPr>
        <w:t>: The MAC CE is suitable</w:t>
      </w:r>
      <w:r>
        <w:rPr>
          <w:rFonts w:eastAsia="宋体"/>
          <w:b/>
          <w:lang w:eastAsia="zh-CN"/>
        </w:rPr>
        <w:t xml:space="preserve"> for</w:t>
      </w:r>
      <w:r w:rsidRPr="007D00C1">
        <w:rPr>
          <w:rFonts w:eastAsia="宋体"/>
          <w:b/>
          <w:lang w:eastAsia="zh-CN"/>
        </w:rPr>
        <w:t xml:space="preserve"> signaling to </w:t>
      </w:r>
      <w:r>
        <w:rPr>
          <w:rFonts w:eastAsia="宋体"/>
          <w:b/>
          <w:lang w:eastAsia="zh-CN"/>
        </w:rPr>
        <w:t>(de)</w:t>
      </w:r>
      <w:r w:rsidRPr="007D00C1">
        <w:rPr>
          <w:rFonts w:eastAsia="宋体"/>
          <w:b/>
          <w:lang w:eastAsia="zh-CN"/>
        </w:rPr>
        <w:t>act</w:t>
      </w:r>
      <w:r>
        <w:rPr>
          <w:rFonts w:eastAsia="宋体"/>
          <w:b/>
          <w:lang w:eastAsia="zh-CN"/>
        </w:rPr>
        <w:t>ivate</w:t>
      </w:r>
      <w:r w:rsidRPr="007D00C1">
        <w:rPr>
          <w:rFonts w:eastAsia="宋体"/>
          <w:b/>
          <w:lang w:eastAsia="zh-CN"/>
        </w:rPr>
        <w:t xml:space="preserve"> the duplication transmission</w:t>
      </w:r>
      <w:r w:rsidRPr="00151CEF">
        <w:rPr>
          <w:rFonts w:eastAsia="宋体"/>
          <w:b/>
          <w:lang w:eastAsia="zh-CN"/>
        </w:rPr>
        <w:t>.</w:t>
      </w:r>
      <w:r w:rsidRPr="0080140A">
        <w:rPr>
          <w:rFonts w:eastAsia="宋体"/>
          <w:b/>
          <w:lang w:eastAsia="zh-CN"/>
        </w:rPr>
        <w:t xml:space="preserve"> The </w:t>
      </w:r>
      <w:r w:rsidRPr="009E774C">
        <w:rPr>
          <w:b/>
          <w:sz w:val="22"/>
          <w:lang w:eastAsia="ko-KR"/>
        </w:rPr>
        <w:t xml:space="preserve">radio bearer ID and the SN of PDCP PDU should be carried in </w:t>
      </w:r>
      <w:r>
        <w:rPr>
          <w:b/>
          <w:sz w:val="22"/>
          <w:lang w:eastAsia="ko-KR"/>
        </w:rPr>
        <w:t xml:space="preserve">the </w:t>
      </w:r>
      <w:r w:rsidRPr="009E774C">
        <w:rPr>
          <w:b/>
          <w:sz w:val="22"/>
          <w:lang w:eastAsia="ko-KR"/>
        </w:rPr>
        <w:t>MAC CE.</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4"/>
    <w:bookmarkEnd w:id="5"/>
    <w:p w:rsidR="00F04983" w:rsidRDefault="00753ACF" w:rsidP="00E96D38">
      <w:pPr>
        <w:pStyle w:val="a0"/>
        <w:numPr>
          <w:ilvl w:val="0"/>
          <w:numId w:val="24"/>
        </w:numPr>
        <w:rPr>
          <w:rFonts w:eastAsia="宋体"/>
          <w:kern w:val="2"/>
          <w:szCs w:val="20"/>
          <w:lang w:eastAsia="zh-CN"/>
        </w:rPr>
      </w:pPr>
      <w:r w:rsidRPr="00AB35E4">
        <w:t>R2-1702032</w:t>
      </w:r>
      <w:r w:rsidR="005733D3">
        <w:t>,</w:t>
      </w:r>
      <w:r w:rsidR="00AB35E4">
        <w:t xml:space="preserve"> </w:t>
      </w:r>
      <w:r w:rsidRPr="0048062F">
        <w:t>Data duplication in lower layers (HARQ)</w:t>
      </w:r>
      <w:r w:rsidR="005733D3">
        <w:t xml:space="preserve"> </w:t>
      </w:r>
      <w:r w:rsidRPr="0048062F">
        <w:t>Ericsson</w:t>
      </w:r>
      <w:r w:rsidR="00E96D38" w:rsidRPr="00906AEB">
        <w:rPr>
          <w:rFonts w:eastAsia="宋体"/>
          <w:kern w:val="2"/>
          <w:szCs w:val="20"/>
          <w:lang w:eastAsia="zh-CN"/>
        </w:rPr>
        <w:t xml:space="preserve"> </w:t>
      </w:r>
    </w:p>
    <w:p w:rsidR="000E1787" w:rsidRDefault="000E1787" w:rsidP="00E96D38">
      <w:pPr>
        <w:pStyle w:val="a0"/>
        <w:numPr>
          <w:ilvl w:val="0"/>
          <w:numId w:val="24"/>
        </w:numPr>
        <w:rPr>
          <w:rFonts w:eastAsia="宋体"/>
          <w:kern w:val="2"/>
          <w:szCs w:val="20"/>
          <w:lang w:eastAsia="zh-CN"/>
        </w:rPr>
      </w:pPr>
      <w:r w:rsidRPr="00AB35E4">
        <w:t>R2-1701861</w:t>
      </w:r>
      <w:r w:rsidR="005733D3">
        <w:t>,</w:t>
      </w:r>
      <w:r w:rsidR="00AB35E4">
        <w:t xml:space="preserve"> </w:t>
      </w:r>
      <w:r w:rsidRPr="002A2C30">
        <w:t>Discussion on the support for packet duplication</w:t>
      </w:r>
      <w:r w:rsidR="005733D3">
        <w:t xml:space="preserve">, </w:t>
      </w:r>
      <w:r w:rsidRPr="002A2C30">
        <w:t>Nokia, Alcatel-Lucent Shanghai Bell</w:t>
      </w:r>
    </w:p>
    <w:p w:rsidR="000E1787" w:rsidRPr="000E1787" w:rsidRDefault="000E1787" w:rsidP="00E96D38">
      <w:pPr>
        <w:pStyle w:val="a0"/>
        <w:numPr>
          <w:ilvl w:val="0"/>
          <w:numId w:val="24"/>
        </w:numPr>
        <w:rPr>
          <w:rFonts w:eastAsia="宋体"/>
          <w:kern w:val="2"/>
          <w:szCs w:val="20"/>
          <w:lang w:eastAsia="zh-CN"/>
        </w:rPr>
      </w:pPr>
      <w:r w:rsidRPr="00AB35E4">
        <w:t>R2-1700834</w:t>
      </w:r>
      <w:r w:rsidR="005733D3">
        <w:t xml:space="preserve">, </w:t>
      </w:r>
      <w:r w:rsidRPr="002A2C30">
        <w:t>Further aspects of data duplication in PDCP layer</w:t>
      </w:r>
      <w:r w:rsidR="005733D3">
        <w:t xml:space="preserve">, </w:t>
      </w:r>
      <w:r w:rsidRPr="002A2C30">
        <w:t>Ericsson</w:t>
      </w:r>
    </w:p>
    <w:p w:rsidR="000E1787" w:rsidRPr="00906AEB" w:rsidRDefault="000E1787" w:rsidP="00E96D38">
      <w:pPr>
        <w:pStyle w:val="a0"/>
        <w:numPr>
          <w:ilvl w:val="0"/>
          <w:numId w:val="24"/>
        </w:numPr>
        <w:rPr>
          <w:rFonts w:eastAsia="宋体"/>
          <w:kern w:val="2"/>
          <w:szCs w:val="20"/>
          <w:lang w:eastAsia="zh-CN"/>
        </w:rPr>
      </w:pPr>
      <w:r w:rsidRPr="00AB35E4">
        <w:t>R2-1701462</w:t>
      </w:r>
      <w:r w:rsidR="005733D3">
        <w:t xml:space="preserve">, </w:t>
      </w:r>
      <w:r w:rsidRPr="002A2C30">
        <w:t>Packet duplication in PDCP</w:t>
      </w:r>
      <w:r w:rsidR="005733D3">
        <w:t xml:space="preserve">, </w:t>
      </w:r>
      <w:r w:rsidRPr="002A2C30">
        <w:t xml:space="preserve">LG Electronics </w:t>
      </w:r>
      <w:proofErr w:type="spellStart"/>
      <w:r w:rsidRPr="002A2C30">
        <w:t>Inc</w:t>
      </w:r>
      <w:proofErr w:type="spellEnd"/>
    </w:p>
    <w:sectPr w:rsidR="000E1787" w:rsidRPr="00906A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9E8" w:rsidRDefault="004649E8">
      <w:r>
        <w:separator/>
      </w:r>
    </w:p>
  </w:endnote>
  <w:endnote w:type="continuationSeparator" w:id="0">
    <w:p w:rsidR="004649E8" w:rsidRDefault="0046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9E8" w:rsidRDefault="004649E8">
      <w:r>
        <w:separator/>
      </w:r>
    </w:p>
  </w:footnote>
  <w:footnote w:type="continuationSeparator" w:id="0">
    <w:p w:rsidR="004649E8" w:rsidRDefault="00464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9.7pt;height:9.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4BF"/>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E1B"/>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1FC6"/>
    <w:rsid w:val="000D2554"/>
    <w:rsid w:val="000D284E"/>
    <w:rsid w:val="000D30E4"/>
    <w:rsid w:val="000D3112"/>
    <w:rsid w:val="000D360C"/>
    <w:rsid w:val="000D3A53"/>
    <w:rsid w:val="000D3C4D"/>
    <w:rsid w:val="000D5391"/>
    <w:rsid w:val="000D6D38"/>
    <w:rsid w:val="000D75FD"/>
    <w:rsid w:val="000E068D"/>
    <w:rsid w:val="000E0F87"/>
    <w:rsid w:val="000E17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225"/>
    <w:rsid w:val="00146445"/>
    <w:rsid w:val="001465B0"/>
    <w:rsid w:val="00147F44"/>
    <w:rsid w:val="0015097A"/>
    <w:rsid w:val="001511AD"/>
    <w:rsid w:val="001511B7"/>
    <w:rsid w:val="0015172E"/>
    <w:rsid w:val="00151BB2"/>
    <w:rsid w:val="00151CEF"/>
    <w:rsid w:val="00153000"/>
    <w:rsid w:val="0015312D"/>
    <w:rsid w:val="00153307"/>
    <w:rsid w:val="00153B22"/>
    <w:rsid w:val="00154789"/>
    <w:rsid w:val="00154F45"/>
    <w:rsid w:val="00155B12"/>
    <w:rsid w:val="00155CD9"/>
    <w:rsid w:val="00156CCB"/>
    <w:rsid w:val="00156EF4"/>
    <w:rsid w:val="00157A72"/>
    <w:rsid w:val="00157BD9"/>
    <w:rsid w:val="00157E43"/>
    <w:rsid w:val="0016010C"/>
    <w:rsid w:val="0016054E"/>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0E8E"/>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636"/>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4FF"/>
    <w:rsid w:val="0027175D"/>
    <w:rsid w:val="002717A3"/>
    <w:rsid w:val="00272414"/>
    <w:rsid w:val="002731B1"/>
    <w:rsid w:val="00273AA1"/>
    <w:rsid w:val="00273C79"/>
    <w:rsid w:val="00274054"/>
    <w:rsid w:val="00274641"/>
    <w:rsid w:val="00274EEA"/>
    <w:rsid w:val="00274FDD"/>
    <w:rsid w:val="00275037"/>
    <w:rsid w:val="00275303"/>
    <w:rsid w:val="00275575"/>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322"/>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161"/>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460"/>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35A9"/>
    <w:rsid w:val="002D4520"/>
    <w:rsid w:val="002D4C07"/>
    <w:rsid w:val="002D4D31"/>
    <w:rsid w:val="002D5195"/>
    <w:rsid w:val="002D56D2"/>
    <w:rsid w:val="002D6779"/>
    <w:rsid w:val="002D67F3"/>
    <w:rsid w:val="002D6BB6"/>
    <w:rsid w:val="002D7187"/>
    <w:rsid w:val="002D727A"/>
    <w:rsid w:val="002D72CC"/>
    <w:rsid w:val="002E093C"/>
    <w:rsid w:val="002E0D1F"/>
    <w:rsid w:val="002E14E4"/>
    <w:rsid w:val="002E1B11"/>
    <w:rsid w:val="002E1D19"/>
    <w:rsid w:val="002E42FB"/>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735D"/>
    <w:rsid w:val="003600E6"/>
    <w:rsid w:val="00360649"/>
    <w:rsid w:val="00360E25"/>
    <w:rsid w:val="00360F55"/>
    <w:rsid w:val="003611D5"/>
    <w:rsid w:val="00361C59"/>
    <w:rsid w:val="00361E49"/>
    <w:rsid w:val="00361F7A"/>
    <w:rsid w:val="0036283C"/>
    <w:rsid w:val="00363552"/>
    <w:rsid w:val="00363A13"/>
    <w:rsid w:val="00364611"/>
    <w:rsid w:val="003646C2"/>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1F4D"/>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1D5E"/>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2E40"/>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230"/>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9E8"/>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7BB"/>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B7C"/>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3D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1A"/>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6CD"/>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2F8"/>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ACF"/>
    <w:rsid w:val="00753BA0"/>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0C1"/>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0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E79"/>
    <w:rsid w:val="008153AE"/>
    <w:rsid w:val="00816B9F"/>
    <w:rsid w:val="00817628"/>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4FAB"/>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2D6"/>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DEF"/>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1A7"/>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4C"/>
    <w:rsid w:val="009E775E"/>
    <w:rsid w:val="009F0961"/>
    <w:rsid w:val="009F1356"/>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22B3"/>
    <w:rsid w:val="00A83806"/>
    <w:rsid w:val="00A83831"/>
    <w:rsid w:val="00A840AD"/>
    <w:rsid w:val="00A8459F"/>
    <w:rsid w:val="00A85CE6"/>
    <w:rsid w:val="00A877AD"/>
    <w:rsid w:val="00A87B07"/>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5E4"/>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79"/>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175"/>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64E"/>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4D4"/>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0AC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0D58"/>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2E9D"/>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30EF"/>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992"/>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229"/>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8B6"/>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13"/>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0D7"/>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BA8"/>
    <w:rsid w:val="00EA3F51"/>
    <w:rsid w:val="00EA43A9"/>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6664"/>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4A8"/>
    <w:rsid w:val="00F71865"/>
    <w:rsid w:val="00F71D8E"/>
    <w:rsid w:val="00F72203"/>
    <w:rsid w:val="00F728C0"/>
    <w:rsid w:val="00F72C62"/>
    <w:rsid w:val="00F72DCF"/>
    <w:rsid w:val="00F73588"/>
    <w:rsid w:val="00F73619"/>
    <w:rsid w:val="00F7367E"/>
    <w:rsid w:val="00F749EC"/>
    <w:rsid w:val="00F77167"/>
    <w:rsid w:val="00F80204"/>
    <w:rsid w:val="00F80723"/>
    <w:rsid w:val="00F81119"/>
    <w:rsid w:val="00F8141B"/>
    <w:rsid w:val="00F81C53"/>
    <w:rsid w:val="00F820E8"/>
    <w:rsid w:val="00F826AC"/>
    <w:rsid w:val="00F82737"/>
    <w:rsid w:val="00F82C50"/>
    <w:rsid w:val="00F83639"/>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A7F2B"/>
    <w:rsid w:val="00FB00C9"/>
    <w:rsid w:val="00FB084B"/>
    <w:rsid w:val="00FB0B58"/>
    <w:rsid w:val="00FB0C32"/>
    <w:rsid w:val="00FB0C6A"/>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5620B-74E7-4DBA-AC45-504F38E9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693</Words>
  <Characters>3953</Characters>
  <Application>Microsoft Office Word</Application>
  <DocSecurity>0</DocSecurity>
  <Lines>32</Lines>
  <Paragraphs>9</Paragraphs>
  <ScaleCrop>false</ScaleCrop>
  <Company>Vivo</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2017-05-06T03:58:00Z</dcterms:created>
  <dcterms:modified xsi:type="dcterms:W3CDTF">2017-05-06T06:34:00Z</dcterms:modified>
</cp:coreProperties>
</file>